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829"/>
        <w:gridCol w:w="1725"/>
        <w:gridCol w:w="780"/>
        <w:gridCol w:w="1127"/>
        <w:gridCol w:w="235"/>
        <w:gridCol w:w="1621"/>
        <w:gridCol w:w="2464"/>
        <w:gridCol w:w="654"/>
        <w:gridCol w:w="1350"/>
      </w:tblGrid>
      <w:tr w:rsidR="00194464" w14:paraId="115950D2" w14:textId="77777777" w:rsidTr="00C65ADF">
        <w:trPr>
          <w:trHeight w:val="430"/>
        </w:trPr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968256F" w14:textId="77777777" w:rsidR="00194464" w:rsidRPr="00415EA5" w:rsidRDefault="00194464" w:rsidP="005448CB">
            <w:pPr>
              <w:rPr>
                <w:b/>
              </w:rPr>
            </w:pPr>
            <w:r w:rsidRPr="00415EA5">
              <w:rPr>
                <w:b/>
              </w:rPr>
              <w:t>PTID</w:t>
            </w:r>
          </w:p>
        </w:tc>
        <w:tc>
          <w:tcPr>
            <w:tcW w:w="17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B70E06D" w14:textId="77777777" w:rsidR="00194464" w:rsidRPr="00415EA5" w:rsidRDefault="00194464" w:rsidP="005448CB">
            <w:pPr>
              <w:rPr>
                <w:b/>
              </w:rPr>
            </w:pPr>
          </w:p>
        </w:tc>
        <w:tc>
          <w:tcPr>
            <w:tcW w:w="7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45E8BEA" w14:textId="77777777" w:rsidR="00194464" w:rsidRPr="00415EA5" w:rsidRDefault="00194464" w:rsidP="005448CB">
            <w:pPr>
              <w:rPr>
                <w:b/>
              </w:rPr>
            </w:pPr>
            <w:r w:rsidRPr="00415EA5">
              <w:rPr>
                <w:b/>
              </w:rPr>
              <w:t>DATE</w:t>
            </w:r>
          </w:p>
        </w:tc>
        <w:tc>
          <w:tcPr>
            <w:tcW w:w="11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2A736F" w14:textId="77777777" w:rsidR="00194464" w:rsidRDefault="00194464" w:rsidP="005448CB"/>
        </w:tc>
        <w:tc>
          <w:tcPr>
            <w:tcW w:w="23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99B6AF3" w14:textId="77777777" w:rsidR="00194464" w:rsidRPr="002E594B" w:rsidRDefault="00194464" w:rsidP="005448CB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A62CF68" w14:textId="77777777" w:rsidR="00194464" w:rsidRDefault="00194464" w:rsidP="005448CB">
            <w:r w:rsidRPr="002E594B">
              <w:rPr>
                <w:rFonts w:ascii="Calibri" w:hAnsi="Calibri"/>
                <w:b/>
                <w:szCs w:val="20"/>
              </w:rPr>
              <w:t xml:space="preserve">Staff </w:t>
            </w:r>
            <w:r>
              <w:rPr>
                <w:rFonts w:ascii="Calibri" w:hAnsi="Calibri"/>
                <w:b/>
                <w:szCs w:val="20"/>
              </w:rPr>
              <w:t>Signature</w:t>
            </w:r>
          </w:p>
        </w:tc>
        <w:tc>
          <w:tcPr>
            <w:tcW w:w="24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BBBAE88" w14:textId="77777777" w:rsidR="00194464" w:rsidRDefault="00194464" w:rsidP="005448CB"/>
        </w:tc>
        <w:tc>
          <w:tcPr>
            <w:tcW w:w="6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A238AE0" w14:textId="77777777" w:rsidR="00194464" w:rsidRDefault="00194464" w:rsidP="005448CB">
            <w:r w:rsidRPr="002E594B">
              <w:rPr>
                <w:rFonts w:ascii="Calibri" w:hAnsi="Calibri"/>
                <w:b/>
                <w:szCs w:val="20"/>
              </w:rPr>
              <w:t>Staff Date</w:t>
            </w:r>
          </w:p>
        </w:tc>
        <w:tc>
          <w:tcPr>
            <w:tcW w:w="13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936367" w14:textId="77777777" w:rsidR="00194464" w:rsidRDefault="00194464" w:rsidP="005448CB"/>
        </w:tc>
      </w:tr>
    </w:tbl>
    <w:p w14:paraId="7D8C0434" w14:textId="77777777" w:rsidR="00194464" w:rsidRDefault="00194464" w:rsidP="00070A1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"/>
        <w:gridCol w:w="2599"/>
        <w:gridCol w:w="4699"/>
        <w:gridCol w:w="941"/>
        <w:gridCol w:w="2103"/>
      </w:tblGrid>
      <w:tr w:rsidR="00157CF1" w:rsidRPr="00BF4B7A" w14:paraId="3AED0D73" w14:textId="77777777" w:rsidTr="00C65ADF">
        <w:tc>
          <w:tcPr>
            <w:tcW w:w="3125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1A091A5" w14:textId="77777777" w:rsidR="00BF4B7A" w:rsidRPr="00BF4B7A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Open-Ended Question/Statement</w:t>
            </w:r>
          </w:p>
        </w:tc>
        <w:tc>
          <w:tcPr>
            <w:tcW w:w="496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8005EC0" w14:textId="77777777" w:rsidR="00BF4B7A" w:rsidRPr="00BF4B7A" w:rsidRDefault="00BF4B7A" w:rsidP="00BF4B7A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F4B7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Required Points of Comprehension</w:t>
            </w:r>
          </w:p>
        </w:tc>
        <w:tc>
          <w:tcPr>
            <w:tcW w:w="496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13FD698" w14:textId="77777777" w:rsidR="00BF4B7A" w:rsidRPr="00BF4B7A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Assessed (</w:t>
            </w:r>
            <w:r w:rsidRPr="00BF4B7A">
              <w:rPr>
                <w:rFonts w:asciiTheme="majorHAnsi" w:hAnsiTheme="majorHAnsi"/>
                <w:b/>
                <w:sz w:val="20"/>
              </w:rPr>
              <w:sym w:font="Wingdings" w:char="F0FC"/>
            </w:r>
            <w:r w:rsidRPr="00BF4B7A">
              <w:rPr>
                <w:rFonts w:asciiTheme="majorHAnsi" w:hAnsiTheme="majorHAnsi"/>
                <w:b/>
                <w:sz w:val="20"/>
              </w:rPr>
              <w:t>)</w:t>
            </w:r>
          </w:p>
        </w:tc>
        <w:tc>
          <w:tcPr>
            <w:tcW w:w="218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918862C" w14:textId="77777777" w:rsidR="00070A13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Comments </w:t>
            </w:r>
          </w:p>
          <w:p w14:paraId="7CE010AF" w14:textId="640EF78A" w:rsidR="00BF4B7A" w:rsidRPr="00BF4B7A" w:rsidRDefault="00C65ADF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(Enter code or</w:t>
            </w:r>
            <w:r w:rsidR="00BF4B7A" w:rsidRPr="00BF4B7A">
              <w:rPr>
                <w:rFonts w:asciiTheme="majorHAnsi" w:hAnsiTheme="majorHAnsi"/>
                <w:b/>
                <w:sz w:val="20"/>
              </w:rPr>
              <w:t xml:space="preserve"> notes)</w:t>
            </w:r>
          </w:p>
        </w:tc>
      </w:tr>
      <w:tr w:rsidR="00C65ADF" w:rsidRPr="00BF4B7A" w14:paraId="3C467440" w14:textId="77777777" w:rsidTr="00C65ADF">
        <w:trPr>
          <w:trHeight w:val="773"/>
        </w:trPr>
        <w:tc>
          <w:tcPr>
            <w:tcW w:w="4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329C2A1" w14:textId="77777777" w:rsidR="00BF4B7A" w:rsidRPr="001F0A61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  <w:r w:rsidRPr="001F0A61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269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41C69C3" w14:textId="77777777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Please tell me your understanding of the purpose of the study. </w:t>
            </w:r>
          </w:p>
        </w:tc>
        <w:tc>
          <w:tcPr>
            <w:tcW w:w="496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1123E6C" w14:textId="53A8E997" w:rsidR="00BF4B7A" w:rsidRPr="00BF4B7A" w:rsidRDefault="00157CF1" w:rsidP="00070A1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Testing how study drug (</w:t>
            </w:r>
            <w:r w:rsidR="00E84C7C">
              <w:rPr>
                <w:rFonts w:asciiTheme="majorHAnsi" w:hAnsiTheme="majorHAnsi"/>
                <w:sz w:val="20"/>
                <w:szCs w:val="20"/>
              </w:rPr>
              <w:t>dapivirine</w:t>
            </w:r>
            <w:r w:rsidR="00BF4B7A" w:rsidRPr="00BF4B7A">
              <w:rPr>
                <w:rFonts w:asciiTheme="majorHAnsi" w:hAnsiTheme="majorHAnsi"/>
                <w:sz w:val="20"/>
                <w:szCs w:val="20"/>
              </w:rPr>
              <w:t xml:space="preserve">) enters and exits the body; and testing safety of </w:t>
            </w:r>
            <w:r w:rsidR="00E84C7C">
              <w:rPr>
                <w:rFonts w:asciiTheme="majorHAnsi" w:hAnsiTheme="majorHAnsi"/>
                <w:sz w:val="20"/>
                <w:szCs w:val="20"/>
              </w:rPr>
              <w:t>ring in three different doses (drug amount/duration used)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bottom w:val="single" w:sz="12" w:space="0" w:color="000000"/>
            </w:tcBorders>
          </w:tcPr>
          <w:p w14:paraId="23F1943F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89" w:type="dxa"/>
            <w:tcBorders>
              <w:bottom w:val="single" w:sz="12" w:space="0" w:color="000000"/>
              <w:right w:val="single" w:sz="12" w:space="0" w:color="000000"/>
            </w:tcBorders>
          </w:tcPr>
          <w:p w14:paraId="05D0F4A8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66019" w:rsidRPr="00BF4B7A" w14:paraId="427A3508" w14:textId="77777777" w:rsidTr="00C65ADF">
        <w:trPr>
          <w:trHeight w:val="260"/>
        </w:trPr>
        <w:tc>
          <w:tcPr>
            <w:tcW w:w="434" w:type="dxa"/>
            <w:vMerge w:val="restart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67111EA" w14:textId="7C69C26D" w:rsidR="00766019" w:rsidRPr="001F0A61" w:rsidRDefault="00766019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</w:t>
            </w:r>
          </w:p>
        </w:tc>
        <w:tc>
          <w:tcPr>
            <w:tcW w:w="2691" w:type="dxa"/>
            <w:vMerge w:val="restart"/>
            <w:shd w:val="clear" w:color="auto" w:fill="F2F2F2" w:themeFill="background1" w:themeFillShade="F2"/>
            <w:vAlign w:val="center"/>
          </w:tcPr>
          <w:p w14:paraId="0AC8FE4D" w14:textId="722F8796" w:rsidR="00766019" w:rsidRPr="00BF4B7A" w:rsidRDefault="00766019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Tell me what you understand about the three different groups in the study.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07D9A" w14:textId="4B78B062" w:rsidR="00766019" w:rsidRDefault="00766019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Women will be randomly assigned to their group and cannot choose which one they are in.</w:t>
            </w:r>
          </w:p>
        </w:tc>
        <w:tc>
          <w:tcPr>
            <w:tcW w:w="496" w:type="dxa"/>
            <w:vMerge w:val="restart"/>
          </w:tcPr>
          <w:p w14:paraId="686F6E89" w14:textId="77777777" w:rsidR="00766019" w:rsidRPr="00BF4B7A" w:rsidRDefault="00766019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89" w:type="dxa"/>
            <w:vMerge w:val="restart"/>
            <w:tcBorders>
              <w:right w:val="single" w:sz="12" w:space="0" w:color="000000"/>
            </w:tcBorders>
          </w:tcPr>
          <w:p w14:paraId="15F065B3" w14:textId="77777777" w:rsidR="00766019" w:rsidRPr="00BF4B7A" w:rsidRDefault="00766019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66019" w:rsidRPr="00BF4B7A" w14:paraId="20277356" w14:textId="77777777" w:rsidTr="00C65ADF">
        <w:trPr>
          <w:trHeight w:val="548"/>
        </w:trPr>
        <w:tc>
          <w:tcPr>
            <w:tcW w:w="434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F14B9BD" w14:textId="77777777" w:rsidR="00766019" w:rsidRDefault="0076601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91" w:type="dxa"/>
            <w:vMerge/>
            <w:shd w:val="clear" w:color="auto" w:fill="F2F2F2" w:themeFill="background1" w:themeFillShade="F2"/>
            <w:vAlign w:val="center"/>
          </w:tcPr>
          <w:p w14:paraId="79264420" w14:textId="77777777" w:rsidR="00766019" w:rsidRDefault="0076601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4C106FDE" w14:textId="1E933E3A" w:rsidR="00766019" w:rsidRDefault="008F2B53" w:rsidP="007660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One group will receive</w:t>
            </w:r>
            <w:r w:rsidR="00766019">
              <w:rPr>
                <w:rFonts w:asciiTheme="majorHAnsi" w:hAnsiTheme="majorHAnsi"/>
                <w:sz w:val="20"/>
                <w:szCs w:val="20"/>
              </w:rPr>
              <w:t xml:space="preserve"> a VR for monthly use and the other two will receive VRs to wear continuously for 13 weeks.</w:t>
            </w:r>
          </w:p>
        </w:tc>
        <w:tc>
          <w:tcPr>
            <w:tcW w:w="496" w:type="dxa"/>
            <w:vMerge/>
          </w:tcPr>
          <w:p w14:paraId="2DA07563" w14:textId="77777777" w:rsidR="00766019" w:rsidRPr="00BF4B7A" w:rsidRDefault="00766019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89" w:type="dxa"/>
            <w:vMerge/>
            <w:tcBorders>
              <w:right w:val="single" w:sz="12" w:space="0" w:color="000000"/>
            </w:tcBorders>
          </w:tcPr>
          <w:p w14:paraId="7FC4135A" w14:textId="77777777" w:rsidR="00766019" w:rsidRDefault="00766019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66019" w:rsidRPr="00BF4B7A" w14:paraId="015395C3" w14:textId="77777777" w:rsidTr="00C65ADF">
        <w:trPr>
          <w:trHeight w:val="350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5E67CF6" w14:textId="7E2D761C" w:rsidR="00766019" w:rsidRPr="001F0A61" w:rsidRDefault="00C65ADF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2691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654CEAC" w14:textId="77777777" w:rsidR="00766019" w:rsidRPr="00BF4B7A" w:rsidRDefault="00766019" w:rsidP="00070A13">
            <w:pPr>
              <w:rPr>
                <w:rFonts w:asciiTheme="majorHAnsi" w:hAnsiTheme="majorHAnsi"/>
                <w:b/>
                <w:sz w:val="20"/>
              </w:rPr>
            </w:pPr>
          </w:p>
          <w:p w14:paraId="1E896624" w14:textId="77777777" w:rsidR="00766019" w:rsidRPr="00BF4B7A" w:rsidRDefault="00766019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What are participants being asked to do in this study?</w:t>
            </w:r>
          </w:p>
        </w:tc>
        <w:tc>
          <w:tcPr>
            <w:tcW w:w="4960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8203BC3" w14:textId="2EF261BD" w:rsidR="00766019" w:rsidRPr="00BF4B7A" w:rsidRDefault="00766019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Wear one of three rings for a total of 13 weeks.</w:t>
            </w:r>
          </w:p>
        </w:tc>
        <w:tc>
          <w:tcPr>
            <w:tcW w:w="496" w:type="dxa"/>
            <w:tcBorders>
              <w:top w:val="single" w:sz="12" w:space="0" w:color="000000"/>
            </w:tcBorders>
          </w:tcPr>
          <w:p w14:paraId="27A162A9" w14:textId="77777777" w:rsidR="00766019" w:rsidRPr="00BF4B7A" w:rsidRDefault="00766019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89" w:type="dxa"/>
            <w:tcBorders>
              <w:top w:val="single" w:sz="12" w:space="0" w:color="000000"/>
              <w:right w:val="single" w:sz="12" w:space="0" w:color="000000"/>
            </w:tcBorders>
          </w:tcPr>
          <w:p w14:paraId="7552B76C" w14:textId="77777777" w:rsidR="00766019" w:rsidRPr="00BF4B7A" w:rsidRDefault="00766019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66019" w:rsidRPr="00BF4B7A" w14:paraId="259904B0" w14:textId="77777777" w:rsidTr="00C65ADF">
        <w:trPr>
          <w:trHeight w:val="350"/>
        </w:trPr>
        <w:tc>
          <w:tcPr>
            <w:tcW w:w="434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EA50020" w14:textId="77777777" w:rsidR="00766019" w:rsidRPr="001F0A61" w:rsidRDefault="0076601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91" w:type="dxa"/>
            <w:vMerge/>
            <w:shd w:val="clear" w:color="auto" w:fill="F2F2F2" w:themeFill="background1" w:themeFillShade="F2"/>
            <w:vAlign w:val="center"/>
          </w:tcPr>
          <w:p w14:paraId="1B02C4DD" w14:textId="77777777" w:rsidR="00766019" w:rsidRPr="00BF4B7A" w:rsidRDefault="0076601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54470D41" w14:textId="761A7B9E" w:rsidR="00766019" w:rsidRPr="00BF4B7A" w:rsidRDefault="00766019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>Have physical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pelvic exams and cervical biopsies.  Provide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blood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vaginal fluid, rectal fluid, and 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urine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for 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>test</w:t>
            </w:r>
            <w:r>
              <w:rPr>
                <w:rFonts w:asciiTheme="majorHAnsi" w:hAnsiTheme="majorHAnsi"/>
                <w:sz w:val="20"/>
                <w:szCs w:val="20"/>
              </w:rPr>
              <w:t>ing.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96" w:type="dxa"/>
          </w:tcPr>
          <w:p w14:paraId="44D44E94" w14:textId="77777777" w:rsidR="00766019" w:rsidRPr="00BF4B7A" w:rsidRDefault="00766019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89" w:type="dxa"/>
            <w:tcBorders>
              <w:right w:val="single" w:sz="12" w:space="0" w:color="000000"/>
            </w:tcBorders>
          </w:tcPr>
          <w:p w14:paraId="1FD7670C" w14:textId="77777777" w:rsidR="00766019" w:rsidRPr="00BF4B7A" w:rsidRDefault="00766019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66019" w:rsidRPr="00BF4B7A" w14:paraId="054D6CD7" w14:textId="77777777" w:rsidTr="00C65ADF">
        <w:trPr>
          <w:trHeight w:val="405"/>
        </w:trPr>
        <w:tc>
          <w:tcPr>
            <w:tcW w:w="434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A5598CB" w14:textId="77777777" w:rsidR="00766019" w:rsidRPr="001F0A61" w:rsidRDefault="0076601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91" w:type="dxa"/>
            <w:vMerge/>
            <w:shd w:val="clear" w:color="auto" w:fill="F2F2F2" w:themeFill="background1" w:themeFillShade="F2"/>
            <w:vAlign w:val="center"/>
          </w:tcPr>
          <w:p w14:paraId="40D3A12D" w14:textId="77777777" w:rsidR="00766019" w:rsidRPr="00BF4B7A" w:rsidRDefault="0076601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B17E3" w14:textId="617CBCC8" w:rsidR="00766019" w:rsidRPr="00BF4B7A" w:rsidRDefault="00766019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E84C7C">
              <w:rPr>
                <w:rFonts w:asciiTheme="majorHAnsi" w:hAnsiTheme="majorHAnsi"/>
                <w:sz w:val="20"/>
                <w:szCs w:val="20"/>
              </w:rPr>
              <w:t>Agree no</w:t>
            </w:r>
            <w:r>
              <w:rPr>
                <w:rFonts w:asciiTheme="majorHAnsi" w:hAnsiTheme="majorHAnsi"/>
                <w:sz w:val="20"/>
                <w:szCs w:val="20"/>
              </w:rPr>
              <w:t>t to put anything in the vagina</w:t>
            </w:r>
            <w:r w:rsidRPr="00E84C7C">
              <w:rPr>
                <w:rFonts w:asciiTheme="majorHAnsi" w:hAnsiTheme="majorHAnsi"/>
                <w:sz w:val="20"/>
                <w:szCs w:val="20"/>
              </w:rPr>
              <w:t xml:space="preserve"> for the duration of the study</w:t>
            </w:r>
            <w:r>
              <w:rPr>
                <w:rFonts w:asciiTheme="majorHAnsi" w:hAnsiTheme="majorHAnsi"/>
                <w:sz w:val="20"/>
                <w:szCs w:val="20"/>
              </w:rPr>
              <w:t>. Agree to abstain from receptive vaginal sexual practices and tampon use for certain times periods prior to study visits.</w:t>
            </w:r>
          </w:p>
        </w:tc>
        <w:tc>
          <w:tcPr>
            <w:tcW w:w="496" w:type="dxa"/>
            <w:vMerge w:val="restart"/>
          </w:tcPr>
          <w:p w14:paraId="1D301F75" w14:textId="77777777" w:rsidR="00766019" w:rsidRPr="00BF4B7A" w:rsidRDefault="00766019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89" w:type="dxa"/>
            <w:vMerge w:val="restart"/>
            <w:tcBorders>
              <w:right w:val="single" w:sz="12" w:space="0" w:color="000000"/>
            </w:tcBorders>
          </w:tcPr>
          <w:p w14:paraId="5A3383A0" w14:textId="77777777" w:rsidR="00766019" w:rsidRPr="00BF4B7A" w:rsidRDefault="00766019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66019" w:rsidRPr="00BF4B7A" w14:paraId="3AEBEB1C" w14:textId="77777777" w:rsidTr="00C65ADF">
        <w:trPr>
          <w:trHeight w:hRule="exact" w:val="288"/>
        </w:trPr>
        <w:tc>
          <w:tcPr>
            <w:tcW w:w="4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BC4130E" w14:textId="77777777" w:rsidR="00766019" w:rsidRPr="001F0A61" w:rsidRDefault="0076601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91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C1BA7B8" w14:textId="77777777" w:rsidR="00766019" w:rsidRPr="00BF4B7A" w:rsidRDefault="0076601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96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BFE416B" w14:textId="5F6626A8" w:rsidR="00766019" w:rsidRPr="00E84C7C" w:rsidRDefault="00766019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an effective contraceptive method for the duration of the study.</w:t>
            </w:r>
          </w:p>
        </w:tc>
        <w:tc>
          <w:tcPr>
            <w:tcW w:w="496" w:type="dxa"/>
            <w:vMerge/>
            <w:tcBorders>
              <w:bottom w:val="single" w:sz="12" w:space="0" w:color="000000"/>
            </w:tcBorders>
          </w:tcPr>
          <w:p w14:paraId="74207E35" w14:textId="77777777" w:rsidR="00766019" w:rsidRPr="00BF4B7A" w:rsidRDefault="00766019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89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1D96BD61" w14:textId="77777777" w:rsidR="00766019" w:rsidRPr="00BF4B7A" w:rsidRDefault="00766019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C65ADF" w:rsidRPr="00BF4B7A" w14:paraId="02A4EE3B" w14:textId="77777777" w:rsidTr="00C65ADF">
        <w:trPr>
          <w:trHeight w:val="530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655342C" w14:textId="4095EF08" w:rsidR="00BF4B7A" w:rsidRPr="001F0A61" w:rsidRDefault="00C65ADF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4</w:t>
            </w:r>
          </w:p>
        </w:tc>
        <w:tc>
          <w:tcPr>
            <w:tcW w:w="2691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BF3B14" w14:textId="77777777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are the possible risks for participants in the study? </w:t>
            </w:r>
          </w:p>
        </w:tc>
        <w:tc>
          <w:tcPr>
            <w:tcW w:w="4960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C4A1F7D" w14:textId="0717D63A" w:rsidR="00BF4B7A" w:rsidRPr="00BF4B7A" w:rsidRDefault="003957F6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3957F6">
              <w:rPr>
                <w:rFonts w:asciiTheme="majorHAnsi" w:hAnsiTheme="majorHAnsi"/>
                <w:sz w:val="20"/>
                <w:szCs w:val="20"/>
              </w:rPr>
              <w:t xml:space="preserve">Pain or discomfort in genital area or other side effects, discomfort from exams or blood draws </w:t>
            </w:r>
            <w:r w:rsidRPr="003957F6">
              <w:rPr>
                <w:rFonts w:asciiTheme="majorHAnsi" w:hAnsiTheme="majorHAnsi"/>
                <w:i/>
                <w:sz w:val="20"/>
                <w:szCs w:val="20"/>
              </w:rPr>
              <w:t>(must mention at least one)</w:t>
            </w:r>
          </w:p>
        </w:tc>
        <w:tc>
          <w:tcPr>
            <w:tcW w:w="496" w:type="dxa"/>
            <w:tcBorders>
              <w:top w:val="single" w:sz="12" w:space="0" w:color="000000"/>
            </w:tcBorders>
          </w:tcPr>
          <w:p w14:paraId="42A70B93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89" w:type="dxa"/>
            <w:tcBorders>
              <w:top w:val="single" w:sz="12" w:space="0" w:color="000000"/>
              <w:right w:val="single" w:sz="12" w:space="0" w:color="000000"/>
            </w:tcBorders>
          </w:tcPr>
          <w:p w14:paraId="1D73E856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C65ADF" w:rsidRPr="00BF4B7A" w14:paraId="702519C2" w14:textId="77777777" w:rsidTr="00C65ADF">
        <w:trPr>
          <w:trHeight w:hRule="exact" w:val="288"/>
        </w:trPr>
        <w:tc>
          <w:tcPr>
            <w:tcW w:w="4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C540FC0" w14:textId="77777777" w:rsidR="00BF4B7A" w:rsidRPr="001F0A61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91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FECE2B7" w14:textId="77777777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96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C2462A" w14:textId="17757CFA" w:rsidR="00BF4B7A" w:rsidRPr="00BF4B7A" w:rsidRDefault="0064450D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Embarrassment and anxiety about discussions and test</w:t>
            </w:r>
            <w:r w:rsidR="008F2B53">
              <w:rPr>
                <w:rFonts w:asciiTheme="majorHAnsi" w:hAnsiTheme="majorHAnsi"/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 xml:space="preserve"> results</w:t>
            </w:r>
          </w:p>
        </w:tc>
        <w:tc>
          <w:tcPr>
            <w:tcW w:w="496" w:type="dxa"/>
            <w:tcBorders>
              <w:bottom w:val="single" w:sz="12" w:space="0" w:color="000000"/>
            </w:tcBorders>
          </w:tcPr>
          <w:p w14:paraId="710A6C9E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89" w:type="dxa"/>
            <w:tcBorders>
              <w:bottom w:val="single" w:sz="12" w:space="0" w:color="000000"/>
              <w:right w:val="single" w:sz="12" w:space="0" w:color="000000"/>
            </w:tcBorders>
          </w:tcPr>
          <w:p w14:paraId="37F5EA2A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C65ADF" w:rsidRPr="00BF4B7A" w14:paraId="60A6DD24" w14:textId="77777777" w:rsidTr="00C65ADF">
        <w:trPr>
          <w:trHeight w:val="276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A5A12C6" w14:textId="5C08444C" w:rsidR="00BF4B7A" w:rsidRPr="001F0A61" w:rsidRDefault="00C65ADF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5</w:t>
            </w:r>
          </w:p>
        </w:tc>
        <w:tc>
          <w:tcPr>
            <w:tcW w:w="2691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7FDC2FF" w14:textId="5536DB6F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will happen if you decide not to join the study? </w:t>
            </w:r>
          </w:p>
        </w:tc>
        <w:tc>
          <w:tcPr>
            <w:tcW w:w="4960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D2E896D" w14:textId="697CD9D7" w:rsidR="00BF4B7A" w:rsidRPr="00BF4B7A" w:rsidRDefault="003957F6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Free to make </w:t>
            </w:r>
            <w:r w:rsidR="0064450D">
              <w:rPr>
                <w:rFonts w:asciiTheme="majorHAnsi" w:hAnsiTheme="majorHAnsi"/>
                <w:sz w:val="20"/>
                <w:szCs w:val="20"/>
              </w:rPr>
              <w:t>her</w:t>
            </w:r>
            <w:r w:rsidR="00BF4B7A" w:rsidRPr="00BF4B7A">
              <w:rPr>
                <w:rFonts w:asciiTheme="majorHAnsi" w:hAnsiTheme="majorHAnsi"/>
                <w:sz w:val="20"/>
                <w:szCs w:val="20"/>
              </w:rPr>
              <w:t xml:space="preserve"> own decision about joining the study</w:t>
            </w:r>
          </w:p>
        </w:tc>
        <w:tc>
          <w:tcPr>
            <w:tcW w:w="496" w:type="dxa"/>
            <w:tcBorders>
              <w:top w:val="single" w:sz="12" w:space="0" w:color="000000"/>
            </w:tcBorders>
          </w:tcPr>
          <w:p w14:paraId="0D5AFDCE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89" w:type="dxa"/>
            <w:tcBorders>
              <w:top w:val="single" w:sz="12" w:space="0" w:color="000000"/>
              <w:right w:val="single" w:sz="12" w:space="0" w:color="000000"/>
            </w:tcBorders>
          </w:tcPr>
          <w:p w14:paraId="76C78E31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C65ADF" w:rsidRPr="00BF4B7A" w14:paraId="1A2E59D0" w14:textId="77777777" w:rsidTr="00C65ADF">
        <w:trPr>
          <w:trHeight w:val="395"/>
        </w:trPr>
        <w:tc>
          <w:tcPr>
            <w:tcW w:w="4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C7EAB48" w14:textId="77777777" w:rsidR="00BF4B7A" w:rsidRPr="001F0A61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91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27DD701" w14:textId="77777777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96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0ADFFED" w14:textId="7A5E4915" w:rsidR="00BF4B7A" w:rsidRPr="00BF4B7A" w:rsidRDefault="00BF4B7A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>No change to her access to health care whether she joins the study or not</w:t>
            </w:r>
          </w:p>
        </w:tc>
        <w:tc>
          <w:tcPr>
            <w:tcW w:w="496" w:type="dxa"/>
            <w:tcBorders>
              <w:bottom w:val="single" w:sz="12" w:space="0" w:color="000000"/>
            </w:tcBorders>
          </w:tcPr>
          <w:p w14:paraId="3E401AA3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89" w:type="dxa"/>
            <w:tcBorders>
              <w:bottom w:val="single" w:sz="12" w:space="0" w:color="000000"/>
              <w:right w:val="single" w:sz="12" w:space="0" w:color="000000"/>
            </w:tcBorders>
          </w:tcPr>
          <w:p w14:paraId="3C4ABC80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C65ADF" w:rsidRPr="00BF4B7A" w14:paraId="2396606D" w14:textId="77777777" w:rsidTr="00C65ADF">
        <w:trPr>
          <w:trHeight w:val="530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3835D5" w14:textId="29529FA1" w:rsidR="00BF4B7A" w:rsidRPr="001F0A61" w:rsidRDefault="00C65ADF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6</w:t>
            </w:r>
          </w:p>
        </w:tc>
        <w:tc>
          <w:tcPr>
            <w:tcW w:w="2691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A763234" w14:textId="77777777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How will information about participants in the study be protected?</w:t>
            </w:r>
          </w:p>
        </w:tc>
        <w:tc>
          <w:tcPr>
            <w:tcW w:w="4960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370B841" w14:textId="77777777" w:rsidR="00BF4B7A" w:rsidRPr="00BF4B7A" w:rsidRDefault="00BF4B7A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 xml:space="preserve">Information about participants is confidential, private, and locked away </w:t>
            </w:r>
          </w:p>
        </w:tc>
        <w:tc>
          <w:tcPr>
            <w:tcW w:w="496" w:type="dxa"/>
            <w:tcBorders>
              <w:top w:val="single" w:sz="12" w:space="0" w:color="000000"/>
            </w:tcBorders>
          </w:tcPr>
          <w:p w14:paraId="66595467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89" w:type="dxa"/>
            <w:tcBorders>
              <w:top w:val="single" w:sz="12" w:space="0" w:color="000000"/>
              <w:right w:val="single" w:sz="12" w:space="0" w:color="000000"/>
            </w:tcBorders>
          </w:tcPr>
          <w:p w14:paraId="0C07D581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C65ADF" w:rsidRPr="00BF4B7A" w14:paraId="32A7AF5D" w14:textId="77777777" w:rsidTr="00C65ADF">
        <w:trPr>
          <w:trHeight w:val="278"/>
        </w:trPr>
        <w:tc>
          <w:tcPr>
            <w:tcW w:w="4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AFDEFAA" w14:textId="77777777" w:rsidR="00BF4B7A" w:rsidRPr="001F0A61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91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AE04431" w14:textId="77777777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96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8A4FA2B" w14:textId="2F40C6E3" w:rsidR="00BF4B7A" w:rsidRPr="00BF4B7A" w:rsidRDefault="00BF4B7A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 xml:space="preserve">Only people working on the study have access to </w:t>
            </w:r>
            <w:r w:rsidR="00766019">
              <w:rPr>
                <w:rFonts w:asciiTheme="majorHAnsi" w:hAnsiTheme="majorHAnsi"/>
                <w:sz w:val="20"/>
                <w:szCs w:val="20"/>
              </w:rPr>
              <w:t>participant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information</w:t>
            </w:r>
          </w:p>
        </w:tc>
        <w:tc>
          <w:tcPr>
            <w:tcW w:w="496" w:type="dxa"/>
            <w:tcBorders>
              <w:bottom w:val="single" w:sz="12" w:space="0" w:color="000000"/>
            </w:tcBorders>
          </w:tcPr>
          <w:p w14:paraId="1C1E32D1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89" w:type="dxa"/>
            <w:tcBorders>
              <w:bottom w:val="single" w:sz="12" w:space="0" w:color="000000"/>
              <w:right w:val="single" w:sz="12" w:space="0" w:color="000000"/>
            </w:tcBorders>
          </w:tcPr>
          <w:p w14:paraId="4D9044AE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C65ADF" w:rsidRPr="00BF4B7A" w14:paraId="2D48B005" w14:textId="77777777" w:rsidTr="00C65ADF">
        <w:trPr>
          <w:trHeight w:val="575"/>
        </w:trPr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5FF48B1" w14:textId="357FC1E0" w:rsidR="00BF4B7A" w:rsidRPr="001F0A61" w:rsidRDefault="00C65ADF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7</w:t>
            </w:r>
          </w:p>
        </w:tc>
        <w:tc>
          <w:tcPr>
            <w:tcW w:w="26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949A33" w14:textId="77777777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are the possible benefits for participants in the study? </w:t>
            </w:r>
          </w:p>
        </w:tc>
        <w:tc>
          <w:tcPr>
            <w:tcW w:w="49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8EC5F96" w14:textId="77777777" w:rsidR="00BF4B7A" w:rsidRPr="00BF4B7A" w:rsidRDefault="00BF4B7A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 xml:space="preserve">Counseling, medical exams, tests, clinical care </w:t>
            </w:r>
            <w:r w:rsidRPr="00BF4B7A">
              <w:rPr>
                <w:rFonts w:asciiTheme="majorHAnsi" w:hAnsiTheme="majorHAnsi"/>
                <w:i/>
                <w:iCs/>
                <w:sz w:val="20"/>
                <w:szCs w:val="20"/>
              </w:rPr>
              <w:t>(must mention at least one)</w:t>
            </w:r>
          </w:p>
        </w:tc>
        <w:tc>
          <w:tcPr>
            <w:tcW w:w="496" w:type="dxa"/>
            <w:tcBorders>
              <w:top w:val="single" w:sz="12" w:space="0" w:color="000000"/>
              <w:bottom w:val="single" w:sz="12" w:space="0" w:color="000000"/>
            </w:tcBorders>
          </w:tcPr>
          <w:p w14:paraId="3F1BB4CA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8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F3852C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C65ADF" w:rsidRPr="00BF4B7A" w14:paraId="52C681F9" w14:textId="77777777" w:rsidTr="00C65ADF"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8956AC9" w14:textId="030C654F" w:rsidR="00BF4B7A" w:rsidRPr="001F0A61" w:rsidRDefault="00C65ADF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8</w:t>
            </w:r>
          </w:p>
        </w:tc>
        <w:tc>
          <w:tcPr>
            <w:tcW w:w="26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72E78FB" w14:textId="4FAA0567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should </w:t>
            </w:r>
            <w:r w:rsidR="00766019">
              <w:rPr>
                <w:rFonts w:asciiTheme="majorHAnsi" w:hAnsiTheme="majorHAnsi"/>
                <w:b/>
                <w:sz w:val="20"/>
              </w:rPr>
              <w:t>you do if you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have questions about </w:t>
            </w:r>
            <w:r w:rsidR="00766019">
              <w:rPr>
                <w:rFonts w:asciiTheme="majorHAnsi" w:hAnsiTheme="majorHAnsi"/>
                <w:b/>
                <w:sz w:val="20"/>
              </w:rPr>
              <w:t xml:space="preserve">your </w:t>
            </w:r>
            <w:r w:rsidRPr="00BF4B7A">
              <w:rPr>
                <w:rFonts w:asciiTheme="majorHAnsi" w:hAnsiTheme="majorHAnsi"/>
                <w:b/>
                <w:sz w:val="20"/>
              </w:rPr>
              <w:t>health or the study?</w:t>
            </w:r>
          </w:p>
        </w:tc>
        <w:tc>
          <w:tcPr>
            <w:tcW w:w="49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CE43ED4" w14:textId="77777777" w:rsidR="00BF4B7A" w:rsidRPr="00BF4B7A" w:rsidRDefault="00BF4B7A" w:rsidP="00070A13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BF4B7A">
              <w:rPr>
                <w:rFonts w:asciiTheme="majorHAnsi" w:hAnsiTheme="majorHAnsi"/>
                <w:i/>
                <w:iCs/>
                <w:sz w:val="20"/>
                <w:szCs w:val="20"/>
              </w:rPr>
              <w:t>Must state how to contact study staff</w:t>
            </w:r>
          </w:p>
        </w:tc>
        <w:tc>
          <w:tcPr>
            <w:tcW w:w="496" w:type="dxa"/>
            <w:tcBorders>
              <w:top w:val="single" w:sz="12" w:space="0" w:color="000000"/>
              <w:bottom w:val="single" w:sz="12" w:space="0" w:color="000000"/>
            </w:tcBorders>
          </w:tcPr>
          <w:p w14:paraId="6B4B186A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8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F48CB3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24750A38" w14:textId="77777777" w:rsidR="00252EBB" w:rsidRDefault="00252EBB" w:rsidP="00070A13">
      <w:pPr>
        <w:spacing w:after="0"/>
      </w:pPr>
    </w:p>
    <w:tbl>
      <w:tblPr>
        <w:tblStyle w:val="TableGrid"/>
        <w:tblW w:w="108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480"/>
        <w:gridCol w:w="271"/>
        <w:gridCol w:w="449"/>
        <w:gridCol w:w="3600"/>
      </w:tblGrid>
      <w:tr w:rsidR="00070A13" w14:paraId="2BCFA723" w14:textId="77777777" w:rsidTr="00375842"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915DB3D" w14:textId="77777777" w:rsidR="00BF4B7A" w:rsidRPr="00BF4B7A" w:rsidRDefault="00BF4B7A">
            <w:pPr>
              <w:rPr>
                <w:b/>
              </w:rPr>
            </w:pPr>
            <w:r w:rsidRPr="00BF4B7A">
              <w:rPr>
                <w:b/>
              </w:rPr>
              <w:t>Outcome</w:t>
            </w: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6888549" w14:textId="77777777" w:rsidR="00BF4B7A" w:rsidRPr="00070A13" w:rsidRDefault="00BF4B7A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E6DF7FF" w14:textId="77777777" w:rsidR="00BF4B7A" w:rsidRPr="00070A13" w:rsidRDefault="00BF4B7A" w:rsidP="006445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Optional Comment Code</w:t>
            </w:r>
          </w:p>
        </w:tc>
      </w:tr>
      <w:tr w:rsidR="00070A13" w14:paraId="503FAE0D" w14:textId="77777777" w:rsidTr="00375842">
        <w:trPr>
          <w:trHeight w:val="303"/>
        </w:trPr>
        <w:tc>
          <w:tcPr>
            <w:tcW w:w="648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4BB7B7" w14:textId="12152EBE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Demonstrated comprehension of all req</w:t>
            </w:r>
            <w:r w:rsidR="00C65ADF">
              <w:rPr>
                <w:rFonts w:asciiTheme="majorHAnsi" w:hAnsiTheme="majorHAnsi"/>
                <w:sz w:val="20"/>
              </w:rPr>
              <w:t>uired points, decided to enroll.</w:t>
            </w:r>
          </w:p>
          <w:p w14:paraId="6BD3C4B0" w14:textId="4B2EF2C5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Demonstrated comprehension of all required points, decided NOT to enrol</w:t>
            </w:r>
            <w:r w:rsidR="00C65ADF">
              <w:rPr>
                <w:rFonts w:asciiTheme="majorHAnsi" w:hAnsiTheme="majorHAnsi"/>
                <w:sz w:val="20"/>
              </w:rPr>
              <w:t>l.</w:t>
            </w:r>
          </w:p>
          <w:p w14:paraId="362D92A4" w14:textId="77777777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Demonstrated comprehension of all required points, deferred enrollment decision.</w:t>
            </w:r>
          </w:p>
          <w:p w14:paraId="0D5F7D6A" w14:textId="77777777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 xml:space="preserve">Did not demonstrate comprehension of all required points (yet), needs more time/discussion. </w:t>
            </w:r>
          </w:p>
          <w:p w14:paraId="235B0B33" w14:textId="77777777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Unable to demonstrate comprehension of all required points, consent process discontinued.</w:t>
            </w:r>
          </w:p>
          <w:p w14:paraId="76C96623" w14:textId="57C3AA4C" w:rsidR="00BF4B7A" w:rsidRDefault="00375842" w:rsidP="00BF4B7A">
            <w:pPr>
              <w:pStyle w:val="ListParagraph"/>
              <w:numPr>
                <w:ilvl w:val="0"/>
                <w:numId w:val="2"/>
              </w:numPr>
              <w:ind w:left="420"/>
            </w:pPr>
            <w:r>
              <w:rPr>
                <w:rFonts w:asciiTheme="majorHAnsi" w:hAnsiTheme="majorHAnsi"/>
                <w:sz w:val="20"/>
              </w:rPr>
              <w:t xml:space="preserve">Other </w:t>
            </w:r>
            <w:r w:rsidR="003C3226">
              <w:rPr>
                <w:rFonts w:asciiTheme="majorHAnsi" w:hAnsiTheme="majorHAnsi"/>
                <w:sz w:val="20"/>
              </w:rPr>
              <w:t>(specify)</w:t>
            </w:r>
            <w:r w:rsidR="00BF4B7A" w:rsidRPr="00BF4B7A">
              <w:rPr>
                <w:rFonts w:asciiTheme="majorHAnsi" w:hAnsiTheme="majorHAnsi"/>
                <w:sz w:val="20"/>
              </w:rPr>
              <w:t>___________________________</w:t>
            </w:r>
            <w:r>
              <w:rPr>
                <w:rFonts w:asciiTheme="majorHAnsi" w:hAnsiTheme="majorHAnsi"/>
                <w:sz w:val="20"/>
              </w:rPr>
              <w:t>___________________</w:t>
            </w: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76038EA" w14:textId="77777777" w:rsidR="00BF4B7A" w:rsidRPr="00070A13" w:rsidRDefault="00BF4B7A" w:rsidP="00BF4B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742793" w14:textId="77777777" w:rsidR="00BF4B7A" w:rsidRPr="00070A13" w:rsidRDefault="00BF4B7A" w:rsidP="00070A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1EFF94" w14:textId="77777777" w:rsidR="00BF4B7A" w:rsidRPr="00070A13" w:rsidRDefault="00BF4B7A" w:rsidP="0064450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Answered correctly on first try</w:t>
            </w:r>
          </w:p>
        </w:tc>
      </w:tr>
      <w:tr w:rsidR="00070A13" w14:paraId="3C567FF0" w14:textId="77777777" w:rsidTr="00375842">
        <w:trPr>
          <w:trHeight w:val="195"/>
        </w:trPr>
        <w:tc>
          <w:tcPr>
            <w:tcW w:w="64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050808" w14:textId="77777777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A11F68A" w14:textId="77777777" w:rsidR="00BF4B7A" w:rsidRPr="00070A13" w:rsidRDefault="00BF4B7A" w:rsidP="00BF4B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2C11F5" w14:textId="77777777" w:rsidR="00BF4B7A" w:rsidRPr="00070A13" w:rsidRDefault="00BF4B7A" w:rsidP="00070A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B9A75E" w14:textId="77777777" w:rsidR="00BF4B7A" w:rsidRPr="00070A13" w:rsidRDefault="00BF4B7A" w:rsidP="0064450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Could not answer at first but answered correctly with probing</w:t>
            </w:r>
          </w:p>
        </w:tc>
      </w:tr>
      <w:tr w:rsidR="00070A13" w14:paraId="501CE400" w14:textId="77777777" w:rsidTr="00375842">
        <w:trPr>
          <w:trHeight w:val="342"/>
        </w:trPr>
        <w:tc>
          <w:tcPr>
            <w:tcW w:w="64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76FC44" w14:textId="77777777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8B8B3FD" w14:textId="77777777" w:rsidR="00BF4B7A" w:rsidRPr="00070A13" w:rsidRDefault="00BF4B7A" w:rsidP="00BF4B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DDD158" w14:textId="77777777" w:rsidR="00BF4B7A" w:rsidRPr="00070A13" w:rsidRDefault="00BF4B7A" w:rsidP="00070A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B4EE0A" w14:textId="77777777" w:rsidR="00BF4B7A" w:rsidRPr="00070A13" w:rsidRDefault="00BF4B7A" w:rsidP="00C65ADF">
            <w:pPr>
              <w:pStyle w:val="NormalWeb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Answered incorrectly at first but answered correctly after discussion</w:t>
            </w:r>
          </w:p>
        </w:tc>
      </w:tr>
      <w:tr w:rsidR="00070A13" w14:paraId="71B757C1" w14:textId="77777777" w:rsidTr="00375842">
        <w:trPr>
          <w:trHeight w:val="342"/>
        </w:trPr>
        <w:tc>
          <w:tcPr>
            <w:tcW w:w="64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63C344" w14:textId="77777777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146FDCB" w14:textId="77777777" w:rsidR="00BF4B7A" w:rsidRPr="00070A13" w:rsidRDefault="00BF4B7A" w:rsidP="00BF4B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83126A" w14:textId="77777777" w:rsidR="00BF4B7A" w:rsidRPr="00070A13" w:rsidRDefault="00BF4B7A" w:rsidP="00070A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6632CA" w14:textId="77777777" w:rsidR="00BF4B7A" w:rsidRPr="00070A13" w:rsidRDefault="00BF4B7A" w:rsidP="0064450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Not able to answer correctly at this time</w:t>
            </w:r>
          </w:p>
        </w:tc>
      </w:tr>
      <w:tr w:rsidR="00070A13" w14:paraId="590D4E9F" w14:textId="77777777" w:rsidTr="00375842">
        <w:trPr>
          <w:trHeight w:val="342"/>
        </w:trPr>
        <w:tc>
          <w:tcPr>
            <w:tcW w:w="64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AE884B" w14:textId="77777777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FAF5E6B" w14:textId="77777777" w:rsidR="00BF4B7A" w:rsidRPr="00070A13" w:rsidRDefault="00BF4B7A" w:rsidP="00BF4B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C5F90D" w14:textId="77777777" w:rsidR="00BF4B7A" w:rsidRPr="00070A13" w:rsidRDefault="00BF4B7A" w:rsidP="00070A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6F03AD1" w14:textId="15F2E76D" w:rsidR="00BF4B7A" w:rsidRPr="00070A13" w:rsidRDefault="00BF4B7A" w:rsidP="00375842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Other (describe)</w:t>
            </w:r>
            <w:r w:rsidR="003C3226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E8E1CC6" w14:textId="77777777" w:rsidR="00BF4B7A" w:rsidRDefault="00BF4B7A" w:rsidP="003C3226"/>
    <w:sectPr w:rsidR="00BF4B7A" w:rsidSect="00C65ADF">
      <w:headerReference w:type="default" r:id="rId11"/>
      <w:footerReference w:type="default" r:id="rId12"/>
      <w:pgSz w:w="12240" w:h="15840"/>
      <w:pgMar w:top="720" w:right="720" w:bottom="45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53C07" w14:textId="77777777" w:rsidR="00415EA5" w:rsidRDefault="00415EA5" w:rsidP="00415EA5">
      <w:pPr>
        <w:spacing w:after="0" w:line="240" w:lineRule="auto"/>
      </w:pPr>
      <w:r>
        <w:separator/>
      </w:r>
    </w:p>
  </w:endnote>
  <w:endnote w:type="continuationSeparator" w:id="0">
    <w:p w14:paraId="6FE9C5A7" w14:textId="77777777" w:rsidR="00415EA5" w:rsidRDefault="00415EA5" w:rsidP="0041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48919" w14:textId="0F02B2C9" w:rsidR="00CC1B41" w:rsidRDefault="00CC1B41">
    <w:pPr>
      <w:pStyle w:val="Footer"/>
    </w:pPr>
    <w:r>
      <w:t xml:space="preserve">Version 1.0, </w:t>
    </w:r>
    <w:r w:rsidR="00601A7C">
      <w:t>14 July</w:t>
    </w:r>
    <w: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3D41B" w14:textId="77777777" w:rsidR="00415EA5" w:rsidRDefault="00415EA5" w:rsidP="00415EA5">
      <w:pPr>
        <w:spacing w:after="0" w:line="240" w:lineRule="auto"/>
      </w:pPr>
      <w:r>
        <w:separator/>
      </w:r>
    </w:p>
  </w:footnote>
  <w:footnote w:type="continuationSeparator" w:id="0">
    <w:p w14:paraId="17E2A9CE" w14:textId="77777777" w:rsidR="00415EA5" w:rsidRDefault="00415EA5" w:rsidP="0041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F5E3A" w14:textId="036395CB" w:rsidR="00415EA5" w:rsidRPr="00415EA5" w:rsidRDefault="00E84C7C" w:rsidP="00070A13">
    <w:pPr>
      <w:pStyle w:val="Header"/>
      <w:tabs>
        <w:tab w:val="clear" w:pos="4680"/>
        <w:tab w:val="clear" w:pos="9360"/>
      </w:tabs>
      <w:rPr>
        <w:b/>
      </w:rPr>
    </w:pPr>
    <w:r>
      <w:rPr>
        <w:b/>
        <w:sz w:val="24"/>
      </w:rPr>
      <w:t>MTN-036/ IPM 047</w:t>
    </w:r>
    <w:r w:rsidR="00C65ADF">
      <w:rPr>
        <w:b/>
        <w:sz w:val="24"/>
      </w:rPr>
      <w:tab/>
    </w:r>
    <w:r w:rsidR="00C65ADF">
      <w:rPr>
        <w:b/>
        <w:sz w:val="24"/>
      </w:rPr>
      <w:tab/>
    </w:r>
    <w:r w:rsidR="00C65ADF">
      <w:rPr>
        <w:b/>
        <w:sz w:val="24"/>
      </w:rPr>
      <w:tab/>
    </w:r>
    <w:r w:rsidR="00C65ADF">
      <w:rPr>
        <w:b/>
        <w:sz w:val="24"/>
      </w:rPr>
      <w:tab/>
    </w:r>
    <w:r w:rsidR="00070A13">
      <w:rPr>
        <w:b/>
        <w:sz w:val="24"/>
      </w:rPr>
      <w:t xml:space="preserve"> </w:t>
    </w:r>
    <w:r w:rsidR="00415EA5" w:rsidRPr="00415EA5">
      <w:rPr>
        <w:b/>
        <w:sz w:val="24"/>
      </w:rPr>
      <w:t>Informed Consent Comprehension Assessment (OPEN ENDED)</w:t>
    </w:r>
  </w:p>
  <w:p w14:paraId="5BDE9F60" w14:textId="77777777" w:rsidR="00415EA5" w:rsidRDefault="00415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1960"/>
    <w:multiLevelType w:val="hybridMultilevel"/>
    <w:tmpl w:val="39F4BD3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412EC"/>
    <w:multiLevelType w:val="hybridMultilevel"/>
    <w:tmpl w:val="FCF4E0CC"/>
    <w:lvl w:ilvl="0" w:tplc="9EF80CAE"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A5"/>
    <w:rsid w:val="00070A13"/>
    <w:rsid w:val="00157CF1"/>
    <w:rsid w:val="00194464"/>
    <w:rsid w:val="001F0A61"/>
    <w:rsid w:val="001F1FB7"/>
    <w:rsid w:val="00206425"/>
    <w:rsid w:val="00252EBB"/>
    <w:rsid w:val="00375842"/>
    <w:rsid w:val="003957F6"/>
    <w:rsid w:val="003C3226"/>
    <w:rsid w:val="00415EA5"/>
    <w:rsid w:val="00451EC6"/>
    <w:rsid w:val="004E5F87"/>
    <w:rsid w:val="00601A7C"/>
    <w:rsid w:val="0064450D"/>
    <w:rsid w:val="00766019"/>
    <w:rsid w:val="007802C7"/>
    <w:rsid w:val="008F2B53"/>
    <w:rsid w:val="00912D66"/>
    <w:rsid w:val="00BF4B7A"/>
    <w:rsid w:val="00C65ADF"/>
    <w:rsid w:val="00CC1B41"/>
    <w:rsid w:val="00CE0B9F"/>
    <w:rsid w:val="00E84C7C"/>
    <w:rsid w:val="00F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C27B33"/>
  <w15:chartTrackingRefBased/>
  <w15:docId w15:val="{D0095111-6D52-4A24-B28E-4B495C0B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E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A5"/>
  </w:style>
  <w:style w:type="paragraph" w:styleId="Footer">
    <w:name w:val="footer"/>
    <w:basedOn w:val="Normal"/>
    <w:link w:val="FooterChar"/>
    <w:uiPriority w:val="99"/>
    <w:unhideWhenUsed/>
    <w:rsid w:val="0041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A5"/>
  </w:style>
  <w:style w:type="paragraph" w:styleId="Subtitle">
    <w:name w:val="Subtitle"/>
    <w:basedOn w:val="Normal"/>
    <w:link w:val="SubtitleChar"/>
    <w:uiPriority w:val="99"/>
    <w:qFormat/>
    <w:rsid w:val="00415EA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415EA5"/>
    <w:rPr>
      <w:rFonts w:ascii="Arial" w:eastAsia="Times New Roman" w:hAnsi="Arial" w:cs="Times New Roman"/>
      <w:b/>
      <w:sz w:val="28"/>
      <w:szCs w:val="24"/>
      <w:lang w:eastAsia="zh-CN"/>
    </w:rPr>
  </w:style>
  <w:style w:type="table" w:styleId="TableGrid">
    <w:name w:val="Table Grid"/>
    <w:basedOn w:val="TableNormal"/>
    <w:uiPriority w:val="39"/>
    <w:rsid w:val="0041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B707B41-984F-411A-B13D-58F2D66A9889">Draft</Status>
    <ProtocolVersion xmlns="DB707B41-984F-411A-B13D-58F2D66A9889">1</ProtocolVersion>
    <StudyDoc xmlns="DB707B41-984F-411A-B13D-58F2D66A9889" xsi:nil="true"/>
    <StudyDocType xmlns="DB707B41-984F-411A-B13D-58F2D66A9889" xsi:nil="true"/>
    <ForReview xmlns="DB707B41-984F-411A-B13D-58F2D66A9889">true</For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0C1F9411E654F916E82EB03B8CB10" ma:contentTypeVersion="" ma:contentTypeDescription="Create a new document." ma:contentTypeScope="" ma:versionID="430b5995dd739f891b29235aa336d824">
  <xsd:schema xmlns:xsd="http://www.w3.org/2001/XMLSchema" xmlns:xs="http://www.w3.org/2001/XMLSchema" xmlns:p="http://schemas.microsoft.com/office/2006/metadata/properties" xmlns:ns2="DB707B41-984F-411A-B13D-58F2D66A9889" xmlns:ns3="0cdb9d7b-3bdb-4b1c-be50-7737cb6ee7a2" xmlns:ns4="02a1934f-4489-4902-822e-a2276c3ebccc" xmlns:ns5="db707b41-984f-411a-b13d-58f2d66a9889" targetNamespace="http://schemas.microsoft.com/office/2006/metadata/properties" ma:root="true" ma:fieldsID="835dd68b10543d07f103d22442a7b532" ns2:_="" ns3:_="" ns4:_="" ns5:_="">
    <xsd:import namespace="DB707B41-984F-411A-B13D-58F2D66A9889"/>
    <xsd:import namespace="0cdb9d7b-3bdb-4b1c-be50-7737cb6ee7a2"/>
    <xsd:import namespace="02a1934f-4489-4902-822e-a2276c3ebccc"/>
    <xsd:import namespace="db707b41-984f-411a-b13d-58f2d66a988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31B08-0E96-46F3-A201-981CDF2CF30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2a1934f-4489-4902-822e-a2276c3ebccc"/>
    <ds:schemaRef ds:uri="http://schemas.microsoft.com/office/2006/documentManagement/types"/>
    <ds:schemaRef ds:uri="db707b41-984f-411a-b13d-58f2d66a9889"/>
    <ds:schemaRef ds:uri="0cdb9d7b-3bdb-4b1c-be50-7737cb6ee7a2"/>
    <ds:schemaRef ds:uri="DB707B41-984F-411A-B13D-58F2D66A988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67BBB9-600F-467D-82FF-ED5FD4EC5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07B41-984F-411A-B13D-58F2D66A9889"/>
    <ds:schemaRef ds:uri="0cdb9d7b-3bdb-4b1c-be50-7737cb6ee7a2"/>
    <ds:schemaRef ds:uri="02a1934f-4489-4902-822e-a2276c3ebccc"/>
    <ds:schemaRef ds:uri="db707b41-984f-411a-b13d-58f2d66a9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BCF3EA-D91A-4EB8-B674-B6FC2118A0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6185B4-909F-4053-8A34-E573FFCC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Tara McClure</cp:lastModifiedBy>
  <cp:revision>14</cp:revision>
  <dcterms:created xsi:type="dcterms:W3CDTF">2017-04-25T16:40:00Z</dcterms:created>
  <dcterms:modified xsi:type="dcterms:W3CDTF">2017-07-17T15:50:00Z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0x010100DC90C1F9411E654F916E82EB03B8CB10</vt:lpwstr>
  </property>
  <property fmtid="{D5CDD505-2E9C-101B-9397-08002B2CF9AE}" pid="3" name="Tool">
    <vt:lpwstr>IC Support</vt:lpwstr>
  </property>
  <property fmtid="{D5CDD505-2E9C-101B-9397-08002B2CF9AE}" pid="4" name="For Review">
    <vt:lpwstr>Yes</vt:lpwstr>
  </property>
</Properties>
</file>